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F7A5A" w14:textId="753C965D" w:rsidR="009D64F8" w:rsidRPr="00982D9D" w:rsidRDefault="009D64F8" w:rsidP="009D64F8">
      <w:pPr>
        <w:jc w:val="center"/>
        <w:rPr>
          <w:rFonts w:cs="Arial"/>
          <w:b/>
          <w:sz w:val="24"/>
          <w:szCs w:val="24"/>
        </w:rPr>
      </w:pPr>
      <w:r w:rsidRPr="00982D9D">
        <w:rPr>
          <w:rFonts w:cs="Arial"/>
          <w:b/>
          <w:sz w:val="24"/>
          <w:szCs w:val="24"/>
        </w:rPr>
        <w:t xml:space="preserve">Research and Campaigns Management Report: </w:t>
      </w:r>
      <w:r w:rsidR="002235E1">
        <w:rPr>
          <w:rFonts w:cs="Arial"/>
          <w:b/>
          <w:sz w:val="24"/>
          <w:szCs w:val="24"/>
        </w:rPr>
        <w:t>Q</w:t>
      </w:r>
      <w:r w:rsidR="00876E99">
        <w:rPr>
          <w:rFonts w:cs="Arial"/>
          <w:b/>
          <w:sz w:val="24"/>
          <w:szCs w:val="24"/>
        </w:rPr>
        <w:t>3</w:t>
      </w:r>
      <w:r w:rsidR="00D47527">
        <w:rPr>
          <w:rFonts w:cs="Arial"/>
          <w:b/>
          <w:sz w:val="24"/>
          <w:szCs w:val="24"/>
        </w:rPr>
        <w:t xml:space="preserve"> – 202</w:t>
      </w:r>
      <w:r w:rsidR="002235E1">
        <w:rPr>
          <w:rFonts w:cs="Arial"/>
          <w:b/>
          <w:sz w:val="24"/>
          <w:szCs w:val="24"/>
        </w:rPr>
        <w:t>2</w:t>
      </w:r>
      <w:r w:rsidR="00D47527">
        <w:rPr>
          <w:rFonts w:cs="Arial"/>
          <w:b/>
          <w:sz w:val="24"/>
          <w:szCs w:val="24"/>
        </w:rPr>
        <w:t xml:space="preserve"> - 2</w:t>
      </w:r>
      <w:r w:rsidR="002235E1">
        <w:rPr>
          <w:rFonts w:cs="Arial"/>
          <w:b/>
          <w:sz w:val="24"/>
          <w:szCs w:val="24"/>
        </w:rPr>
        <w:t>3</w:t>
      </w:r>
    </w:p>
    <w:p w14:paraId="65359114" w14:textId="77777777" w:rsidR="009D64F8" w:rsidRPr="00982D9D" w:rsidRDefault="009D64F8" w:rsidP="009D64F8">
      <w:pPr>
        <w:rPr>
          <w:rFonts w:cs="Arial"/>
          <w:sz w:val="24"/>
          <w:szCs w:val="24"/>
        </w:rPr>
      </w:pPr>
      <w:r w:rsidRPr="00982D9D">
        <w:rPr>
          <w:rFonts w:cs="Arial"/>
          <w:b/>
          <w:sz w:val="24"/>
          <w:szCs w:val="24"/>
        </w:rPr>
        <w:t>Report by:</w:t>
      </w:r>
      <w:r w:rsidRPr="00982D9D">
        <w:rPr>
          <w:rFonts w:cs="Arial"/>
          <w:sz w:val="24"/>
          <w:szCs w:val="24"/>
        </w:rPr>
        <w:tab/>
        <w:t>Paul Clark</w:t>
      </w:r>
    </w:p>
    <w:p w14:paraId="530BA9EB" w14:textId="302C8077" w:rsidR="009D64F8" w:rsidRPr="00982D9D" w:rsidRDefault="009D64F8" w:rsidP="009D64F8">
      <w:pPr>
        <w:rPr>
          <w:rFonts w:cs="Arial"/>
          <w:sz w:val="24"/>
          <w:szCs w:val="24"/>
        </w:rPr>
      </w:pPr>
      <w:r w:rsidRPr="00982D9D">
        <w:rPr>
          <w:rFonts w:cs="Arial"/>
          <w:b/>
          <w:sz w:val="24"/>
          <w:szCs w:val="24"/>
        </w:rPr>
        <w:t>Date:</w:t>
      </w:r>
      <w:r w:rsidRPr="00982D9D">
        <w:rPr>
          <w:rFonts w:cs="Arial"/>
          <w:sz w:val="24"/>
          <w:szCs w:val="24"/>
        </w:rPr>
        <w:tab/>
      </w:r>
      <w:r w:rsidRPr="00982D9D">
        <w:rPr>
          <w:rFonts w:cs="Arial"/>
          <w:sz w:val="24"/>
          <w:szCs w:val="24"/>
        </w:rPr>
        <w:tab/>
      </w:r>
      <w:r w:rsidR="00876E99">
        <w:rPr>
          <w:rFonts w:cs="Arial"/>
          <w:sz w:val="24"/>
          <w:szCs w:val="24"/>
        </w:rPr>
        <w:t>11/2/2023</w:t>
      </w:r>
    </w:p>
    <w:p w14:paraId="01828DAB" w14:textId="77777777" w:rsidR="009D64F8" w:rsidRPr="00982D9D" w:rsidRDefault="009D64F8" w:rsidP="009D64F8">
      <w:pPr>
        <w:rPr>
          <w:rFonts w:cs="Arial"/>
          <w:b/>
          <w:sz w:val="24"/>
          <w:szCs w:val="24"/>
        </w:rPr>
      </w:pPr>
      <w:r w:rsidRPr="00982D9D">
        <w:rPr>
          <w:rFonts w:cs="Arial"/>
          <w:b/>
          <w:sz w:val="24"/>
          <w:szCs w:val="24"/>
        </w:rPr>
        <w:t>Research and Campaigns C</w:t>
      </w:r>
      <w:r w:rsidR="008961F0">
        <w:rPr>
          <w:rFonts w:cs="Arial"/>
          <w:b/>
          <w:sz w:val="24"/>
          <w:szCs w:val="24"/>
        </w:rPr>
        <w:t>A</w:t>
      </w:r>
      <w:r w:rsidRPr="00982D9D">
        <w:rPr>
          <w:rFonts w:cs="Arial"/>
          <w:b/>
          <w:sz w:val="24"/>
          <w:szCs w:val="24"/>
        </w:rPr>
        <w:t>MV Staffing</w:t>
      </w:r>
    </w:p>
    <w:p w14:paraId="7377AA4B" w14:textId="77777777" w:rsidR="00AE0010" w:rsidRDefault="00D47527" w:rsidP="00AE0010">
      <w:pPr>
        <w:rPr>
          <w:rFonts w:cs="Arial"/>
          <w:sz w:val="24"/>
          <w:szCs w:val="24"/>
        </w:rPr>
      </w:pPr>
      <w:r>
        <w:rPr>
          <w:rFonts w:cs="Arial"/>
          <w:sz w:val="24"/>
          <w:szCs w:val="24"/>
        </w:rPr>
        <w:t>Christine Dixon</w:t>
      </w:r>
      <w:r w:rsidR="009D64F8" w:rsidRPr="00982D9D">
        <w:rPr>
          <w:rFonts w:cs="Arial"/>
          <w:sz w:val="24"/>
          <w:szCs w:val="24"/>
        </w:rPr>
        <w:t xml:space="preserve"> – R&amp;C Trustee </w:t>
      </w:r>
    </w:p>
    <w:p w14:paraId="6AEAB30C" w14:textId="7FCCEB9C" w:rsidR="009D64F8" w:rsidRPr="00982D9D" w:rsidRDefault="009D64F8" w:rsidP="00AE0010">
      <w:pPr>
        <w:rPr>
          <w:rFonts w:cs="Arial"/>
          <w:sz w:val="24"/>
          <w:szCs w:val="24"/>
        </w:rPr>
      </w:pPr>
      <w:r w:rsidRPr="00982D9D">
        <w:rPr>
          <w:rFonts w:cs="Arial"/>
          <w:sz w:val="24"/>
          <w:szCs w:val="24"/>
        </w:rPr>
        <w:t>Paul Clark – R&amp;C Lead</w:t>
      </w:r>
    </w:p>
    <w:p w14:paraId="6787198A" w14:textId="77777777" w:rsidR="009D64F8" w:rsidRPr="00982D9D" w:rsidRDefault="009D64F8" w:rsidP="00AE0010">
      <w:pPr>
        <w:rPr>
          <w:rFonts w:cs="Arial"/>
          <w:sz w:val="24"/>
          <w:szCs w:val="24"/>
        </w:rPr>
      </w:pPr>
      <w:r w:rsidRPr="00982D9D">
        <w:rPr>
          <w:rFonts w:cs="Arial"/>
          <w:sz w:val="24"/>
          <w:szCs w:val="24"/>
        </w:rPr>
        <w:t>Lizzie Blair – R&amp;C Researcher</w:t>
      </w:r>
    </w:p>
    <w:p w14:paraId="0C2E671B" w14:textId="3651FD48" w:rsidR="00F62223" w:rsidRPr="00911C95" w:rsidRDefault="00176066" w:rsidP="00176066">
      <w:pPr>
        <w:spacing w:after="0"/>
        <w:rPr>
          <w:rFonts w:cs="Arial"/>
          <w:b/>
          <w:sz w:val="24"/>
          <w:szCs w:val="24"/>
        </w:rPr>
      </w:pPr>
      <w:r w:rsidRPr="00911C95">
        <w:rPr>
          <w:rFonts w:cs="Arial"/>
          <w:b/>
          <w:sz w:val="24"/>
          <w:szCs w:val="24"/>
        </w:rPr>
        <w:t xml:space="preserve">Update on Cost of Living </w:t>
      </w:r>
      <w:r w:rsidR="00093F6C" w:rsidRPr="00911C95">
        <w:rPr>
          <w:rFonts w:cs="Arial"/>
          <w:b/>
          <w:sz w:val="24"/>
          <w:szCs w:val="24"/>
        </w:rPr>
        <w:t>(</w:t>
      </w:r>
      <w:proofErr w:type="spellStart"/>
      <w:r w:rsidR="00093F6C" w:rsidRPr="00911C95">
        <w:rPr>
          <w:rFonts w:cs="Arial"/>
          <w:b/>
          <w:sz w:val="24"/>
          <w:szCs w:val="24"/>
        </w:rPr>
        <w:t>CoL</w:t>
      </w:r>
      <w:proofErr w:type="spellEnd"/>
      <w:r w:rsidR="00093F6C" w:rsidRPr="00911C95">
        <w:rPr>
          <w:rFonts w:cs="Arial"/>
          <w:b/>
          <w:sz w:val="24"/>
          <w:szCs w:val="24"/>
        </w:rPr>
        <w:t xml:space="preserve">) </w:t>
      </w:r>
      <w:r w:rsidRPr="00911C95">
        <w:rPr>
          <w:rFonts w:cs="Arial"/>
          <w:b/>
          <w:sz w:val="24"/>
          <w:szCs w:val="24"/>
        </w:rPr>
        <w:t>Crisis</w:t>
      </w:r>
    </w:p>
    <w:p w14:paraId="3AC78B4C" w14:textId="1437C106" w:rsidR="00176066" w:rsidRDefault="00176066" w:rsidP="00176066">
      <w:pPr>
        <w:spacing w:after="0"/>
        <w:rPr>
          <w:rFonts w:eastAsia="Times New Roman" w:cstheme="minorHAnsi"/>
          <w:lang w:eastAsia="en-GB"/>
        </w:rPr>
      </w:pPr>
    </w:p>
    <w:p w14:paraId="2493851E" w14:textId="71D00038" w:rsidR="006F7E50" w:rsidRDefault="006F7E50" w:rsidP="00176066">
      <w:pPr>
        <w:spacing w:after="0"/>
        <w:rPr>
          <w:rFonts w:eastAsia="Times New Roman" w:cstheme="minorHAnsi"/>
          <w:sz w:val="24"/>
          <w:szCs w:val="24"/>
          <w:lang w:eastAsia="en-GB"/>
        </w:rPr>
      </w:pPr>
      <w:r>
        <w:rPr>
          <w:rFonts w:eastAsia="Times New Roman" w:cstheme="minorHAnsi"/>
          <w:sz w:val="24"/>
          <w:szCs w:val="24"/>
          <w:lang w:eastAsia="en-GB"/>
        </w:rPr>
        <w:t xml:space="preserve">As you will be aware the R&amp;C agenda has been dominated again with the </w:t>
      </w:r>
      <w:proofErr w:type="spellStart"/>
      <w:r>
        <w:rPr>
          <w:rFonts w:eastAsia="Times New Roman" w:cstheme="minorHAnsi"/>
          <w:sz w:val="24"/>
          <w:szCs w:val="24"/>
          <w:lang w:eastAsia="en-GB"/>
        </w:rPr>
        <w:t>CoL</w:t>
      </w:r>
      <w:proofErr w:type="spellEnd"/>
      <w:r>
        <w:rPr>
          <w:rFonts w:eastAsia="Times New Roman" w:cstheme="minorHAnsi"/>
          <w:sz w:val="24"/>
          <w:szCs w:val="24"/>
          <w:lang w:eastAsia="en-GB"/>
        </w:rPr>
        <w:t xml:space="preserve"> crisis.  Though there was some good news </w:t>
      </w:r>
      <w:r w:rsidR="00592E4A">
        <w:rPr>
          <w:rFonts w:eastAsia="Times New Roman" w:cstheme="minorHAnsi"/>
          <w:sz w:val="24"/>
          <w:szCs w:val="24"/>
          <w:lang w:eastAsia="en-GB"/>
        </w:rPr>
        <w:t xml:space="preserve">after a lot of media coverage that the Government has advised energy companies not to force households in energy arrears to go on to </w:t>
      </w:r>
      <w:proofErr w:type="spellStart"/>
      <w:r w:rsidR="00592E4A">
        <w:rPr>
          <w:rFonts w:eastAsia="Times New Roman" w:cstheme="minorHAnsi"/>
          <w:sz w:val="24"/>
          <w:szCs w:val="24"/>
          <w:lang w:eastAsia="en-GB"/>
        </w:rPr>
        <w:t>PrePay</w:t>
      </w:r>
      <w:proofErr w:type="spellEnd"/>
      <w:r w:rsidR="00592E4A">
        <w:rPr>
          <w:rFonts w:eastAsia="Times New Roman" w:cstheme="minorHAnsi"/>
          <w:sz w:val="24"/>
          <w:szCs w:val="24"/>
          <w:lang w:eastAsia="en-GB"/>
        </w:rPr>
        <w:t xml:space="preserve"> meters.  </w:t>
      </w:r>
      <w:r w:rsidR="004A10A4">
        <w:rPr>
          <w:rFonts w:eastAsia="Times New Roman" w:cstheme="minorHAnsi"/>
          <w:sz w:val="24"/>
          <w:szCs w:val="24"/>
          <w:lang w:eastAsia="en-GB"/>
        </w:rPr>
        <w:t xml:space="preserve">As far as we are aware the major energy companies have halted any court action to </w:t>
      </w:r>
      <w:r w:rsidR="00EE7E8F">
        <w:rPr>
          <w:rFonts w:eastAsia="Times New Roman" w:cstheme="minorHAnsi"/>
          <w:sz w:val="24"/>
          <w:szCs w:val="24"/>
          <w:lang w:eastAsia="en-GB"/>
        </w:rPr>
        <w:t>install</w:t>
      </w:r>
      <w:r w:rsidR="004A10A4">
        <w:rPr>
          <w:rFonts w:eastAsia="Times New Roman" w:cstheme="minorHAnsi"/>
          <w:sz w:val="24"/>
          <w:szCs w:val="24"/>
          <w:lang w:eastAsia="en-GB"/>
        </w:rPr>
        <w:t xml:space="preserve"> prepay meters till the end of winter. </w:t>
      </w:r>
    </w:p>
    <w:p w14:paraId="5EDB357E" w14:textId="1AA01B1C" w:rsidR="004A10A4" w:rsidRDefault="004A10A4" w:rsidP="00176066">
      <w:pPr>
        <w:spacing w:after="0"/>
        <w:rPr>
          <w:rFonts w:eastAsia="Times New Roman" w:cstheme="minorHAnsi"/>
          <w:sz w:val="24"/>
          <w:szCs w:val="24"/>
          <w:lang w:eastAsia="en-GB"/>
        </w:rPr>
      </w:pPr>
    </w:p>
    <w:p w14:paraId="0B3CD013" w14:textId="1024EB62" w:rsidR="004A10A4" w:rsidRDefault="004A10A4" w:rsidP="00176066">
      <w:pPr>
        <w:spacing w:after="0"/>
        <w:rPr>
          <w:rFonts w:eastAsia="Times New Roman" w:cstheme="minorHAnsi"/>
          <w:sz w:val="24"/>
          <w:szCs w:val="24"/>
          <w:lang w:eastAsia="en-GB"/>
        </w:rPr>
      </w:pPr>
      <w:r>
        <w:rPr>
          <w:rFonts w:eastAsia="Times New Roman" w:cstheme="minorHAnsi"/>
          <w:sz w:val="24"/>
          <w:szCs w:val="24"/>
          <w:lang w:eastAsia="en-GB"/>
        </w:rPr>
        <w:t>However</w:t>
      </w:r>
      <w:r w:rsidR="00B00869">
        <w:rPr>
          <w:rFonts w:eastAsia="Times New Roman" w:cstheme="minorHAnsi"/>
          <w:sz w:val="24"/>
          <w:szCs w:val="24"/>
          <w:lang w:eastAsia="en-GB"/>
        </w:rPr>
        <w:t>,</w:t>
      </w:r>
      <w:r>
        <w:rPr>
          <w:rFonts w:eastAsia="Times New Roman" w:cstheme="minorHAnsi"/>
          <w:sz w:val="24"/>
          <w:szCs w:val="24"/>
          <w:lang w:eastAsia="en-GB"/>
        </w:rPr>
        <w:t xml:space="preserve"> there is disturbing </w:t>
      </w:r>
      <w:r w:rsidR="00AE0010">
        <w:rPr>
          <w:rFonts w:eastAsia="Times New Roman" w:cstheme="minorHAnsi"/>
          <w:sz w:val="24"/>
          <w:szCs w:val="24"/>
          <w:lang w:eastAsia="en-GB"/>
        </w:rPr>
        <w:t xml:space="preserve">national </w:t>
      </w:r>
      <w:r>
        <w:rPr>
          <w:rFonts w:eastAsia="Times New Roman" w:cstheme="minorHAnsi"/>
          <w:sz w:val="24"/>
          <w:szCs w:val="24"/>
          <w:lang w:eastAsia="en-GB"/>
        </w:rPr>
        <w:t xml:space="preserve">evidence that many households are turning to credit cards to support themselves during the </w:t>
      </w:r>
      <w:r w:rsidR="00F52B17">
        <w:rPr>
          <w:rFonts w:eastAsia="Times New Roman" w:cstheme="minorHAnsi"/>
          <w:sz w:val="24"/>
          <w:szCs w:val="24"/>
          <w:lang w:eastAsia="en-GB"/>
        </w:rPr>
        <w:t>crisis</w:t>
      </w:r>
      <w:r w:rsidR="00AE0010">
        <w:rPr>
          <w:rFonts w:eastAsia="Times New Roman" w:cstheme="minorHAnsi"/>
          <w:sz w:val="24"/>
          <w:szCs w:val="24"/>
          <w:lang w:eastAsia="en-GB"/>
        </w:rPr>
        <w:t>.  In the past 3 quarters Mole Valley has seen an increase in clients with debt issues.</w:t>
      </w:r>
    </w:p>
    <w:p w14:paraId="5ED73BC1" w14:textId="77777777" w:rsidR="00AE0010" w:rsidRDefault="00AE0010" w:rsidP="00176066">
      <w:pPr>
        <w:spacing w:after="0"/>
        <w:rPr>
          <w:rFonts w:eastAsia="Times New Roman" w:cstheme="minorHAnsi"/>
          <w:sz w:val="24"/>
          <w:szCs w:val="24"/>
          <w:lang w:eastAsia="en-GB"/>
        </w:rPr>
      </w:pPr>
    </w:p>
    <w:p w14:paraId="03041630" w14:textId="08C5E7F5" w:rsidR="00AE0010" w:rsidRDefault="00AE0010" w:rsidP="00176066">
      <w:pPr>
        <w:spacing w:after="0"/>
        <w:rPr>
          <w:rFonts w:eastAsia="Times New Roman" w:cstheme="minorHAnsi"/>
          <w:sz w:val="24"/>
          <w:szCs w:val="24"/>
          <w:lang w:eastAsia="en-GB"/>
        </w:rPr>
      </w:pPr>
      <w:r>
        <w:rPr>
          <w:rFonts w:eastAsia="Times New Roman" w:cstheme="minorHAnsi"/>
          <w:noProof/>
          <w:sz w:val="24"/>
          <w:szCs w:val="24"/>
          <w:lang w:eastAsia="en-GB"/>
        </w:rPr>
        <w:drawing>
          <wp:inline distT="0" distB="0" distL="0" distR="0" wp14:anchorId="2B6065F7" wp14:editId="147C3723">
            <wp:extent cx="5591174" cy="374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s P1  (1).png"/>
                    <pic:cNvPicPr/>
                  </pic:nvPicPr>
                  <pic:blipFill>
                    <a:blip r:embed="rId5">
                      <a:extLst>
                        <a:ext uri="{28A0092B-C50C-407E-A947-70E740481C1C}">
                          <a14:useLocalDpi xmlns:a14="http://schemas.microsoft.com/office/drawing/2010/main" val="0"/>
                        </a:ext>
                      </a:extLst>
                    </a:blip>
                    <a:stretch>
                      <a:fillRect/>
                    </a:stretch>
                  </pic:blipFill>
                  <pic:spPr>
                    <a:xfrm>
                      <a:off x="0" y="0"/>
                      <a:ext cx="5621675" cy="3763746"/>
                    </a:xfrm>
                    <a:prstGeom prst="rect">
                      <a:avLst/>
                    </a:prstGeom>
                  </pic:spPr>
                </pic:pic>
              </a:graphicData>
            </a:graphic>
          </wp:inline>
        </w:drawing>
      </w:r>
    </w:p>
    <w:p w14:paraId="315900D2" w14:textId="30A27540" w:rsidR="00AE0010" w:rsidRPr="00AE0010" w:rsidRDefault="00AE0010" w:rsidP="00176066">
      <w:pPr>
        <w:spacing w:after="0"/>
        <w:rPr>
          <w:rFonts w:eastAsia="Times New Roman" w:cstheme="minorHAnsi"/>
          <w:sz w:val="24"/>
          <w:szCs w:val="24"/>
          <w:lang w:eastAsia="en-GB"/>
        </w:rPr>
      </w:pPr>
    </w:p>
    <w:p w14:paraId="5DD87CDC" w14:textId="378398B8" w:rsidR="006F7E50" w:rsidRDefault="00AD5CCF" w:rsidP="00176066">
      <w:pPr>
        <w:spacing w:after="0"/>
        <w:rPr>
          <w:rFonts w:cstheme="minorHAnsi"/>
          <w:sz w:val="24"/>
          <w:szCs w:val="24"/>
          <w:shd w:val="clear" w:color="auto" w:fill="FFFFFF"/>
        </w:rPr>
      </w:pPr>
      <w:r>
        <w:rPr>
          <w:rFonts w:cstheme="minorHAnsi"/>
          <w:sz w:val="24"/>
          <w:szCs w:val="24"/>
          <w:shd w:val="clear" w:color="auto" w:fill="FFFFFF"/>
        </w:rPr>
        <w:t>(</w:t>
      </w:r>
      <w:r w:rsidR="00AE0010" w:rsidRPr="00AE0010">
        <w:rPr>
          <w:rFonts w:cstheme="minorHAnsi"/>
          <w:sz w:val="24"/>
          <w:szCs w:val="24"/>
          <w:shd w:val="clear" w:color="auto" w:fill="FFFFFF"/>
        </w:rPr>
        <w:t xml:space="preserve">Note that December figures are lower as traditionally clients do not come and see us on debt issues </w:t>
      </w:r>
      <w:r>
        <w:rPr>
          <w:rFonts w:cstheme="minorHAnsi"/>
          <w:sz w:val="24"/>
          <w:szCs w:val="24"/>
          <w:shd w:val="clear" w:color="auto" w:fill="FFFFFF"/>
        </w:rPr>
        <w:t xml:space="preserve">before Christmas and we are closed during the festive </w:t>
      </w:r>
      <w:r w:rsidR="002B5519">
        <w:rPr>
          <w:rFonts w:cstheme="minorHAnsi"/>
          <w:sz w:val="24"/>
          <w:szCs w:val="24"/>
          <w:shd w:val="clear" w:color="auto" w:fill="FFFFFF"/>
        </w:rPr>
        <w:t>period</w:t>
      </w:r>
      <w:r w:rsidR="002B5519" w:rsidRPr="00AE0010">
        <w:rPr>
          <w:rFonts w:cstheme="minorHAnsi"/>
          <w:sz w:val="24"/>
          <w:szCs w:val="24"/>
          <w:shd w:val="clear" w:color="auto" w:fill="FFFFFF"/>
        </w:rPr>
        <w:t>)</w:t>
      </w:r>
    </w:p>
    <w:p w14:paraId="5ACE5DDD" w14:textId="29714935" w:rsidR="00511878" w:rsidRPr="00185086" w:rsidRDefault="00511878" w:rsidP="00176066">
      <w:pPr>
        <w:spacing w:after="0"/>
        <w:rPr>
          <w:rFonts w:cstheme="minorHAnsi"/>
          <w:b/>
          <w:sz w:val="24"/>
          <w:szCs w:val="24"/>
          <w:shd w:val="clear" w:color="auto" w:fill="FFFFFF"/>
        </w:rPr>
      </w:pPr>
      <w:r w:rsidRPr="00185086">
        <w:rPr>
          <w:rFonts w:cstheme="minorHAnsi"/>
          <w:b/>
          <w:sz w:val="24"/>
          <w:szCs w:val="24"/>
          <w:shd w:val="clear" w:color="auto" w:fill="FFFFFF"/>
        </w:rPr>
        <w:lastRenderedPageBreak/>
        <w:t xml:space="preserve">The top five Mole Valley </w:t>
      </w:r>
      <w:r w:rsidR="00185086" w:rsidRPr="00185086">
        <w:rPr>
          <w:rFonts w:cstheme="minorHAnsi"/>
          <w:b/>
          <w:sz w:val="24"/>
          <w:szCs w:val="24"/>
          <w:shd w:val="clear" w:color="auto" w:fill="FFFFFF"/>
        </w:rPr>
        <w:t>client’s</w:t>
      </w:r>
      <w:r w:rsidRPr="00185086">
        <w:rPr>
          <w:rFonts w:cstheme="minorHAnsi"/>
          <w:b/>
          <w:sz w:val="24"/>
          <w:szCs w:val="24"/>
          <w:shd w:val="clear" w:color="auto" w:fill="FFFFFF"/>
        </w:rPr>
        <w:t xml:space="preserve"> debt issues are:</w:t>
      </w:r>
    </w:p>
    <w:p w14:paraId="5E47F002" w14:textId="08CF712C" w:rsidR="00511878" w:rsidRDefault="00511878" w:rsidP="00176066">
      <w:pPr>
        <w:spacing w:after="0"/>
        <w:rPr>
          <w:rFonts w:cstheme="minorHAnsi"/>
          <w:sz w:val="24"/>
          <w:szCs w:val="24"/>
          <w:shd w:val="clear" w:color="auto" w:fill="FFFFFF"/>
        </w:rPr>
      </w:pPr>
    </w:p>
    <w:p w14:paraId="19355371" w14:textId="2FB63411" w:rsidR="00511878" w:rsidRDefault="00511878" w:rsidP="00176066">
      <w:pPr>
        <w:spacing w:after="0"/>
        <w:rPr>
          <w:rFonts w:cstheme="minorHAnsi"/>
          <w:sz w:val="24"/>
          <w:szCs w:val="24"/>
          <w:shd w:val="clear" w:color="auto" w:fill="FFFFFF"/>
        </w:rPr>
      </w:pPr>
      <w:r>
        <w:rPr>
          <w:rFonts w:cstheme="minorHAnsi"/>
          <w:sz w:val="24"/>
          <w:szCs w:val="24"/>
          <w:shd w:val="clear" w:color="auto" w:fill="FFFFFF"/>
        </w:rPr>
        <w:t>Council Tax arrears</w:t>
      </w:r>
    </w:p>
    <w:p w14:paraId="7BF82CA4" w14:textId="2321DBA9" w:rsidR="00511878" w:rsidRDefault="00511878" w:rsidP="00176066">
      <w:pPr>
        <w:spacing w:after="0"/>
        <w:rPr>
          <w:rFonts w:cstheme="minorHAnsi"/>
          <w:sz w:val="24"/>
          <w:szCs w:val="24"/>
          <w:shd w:val="clear" w:color="auto" w:fill="FFFFFF"/>
        </w:rPr>
      </w:pPr>
      <w:r>
        <w:rPr>
          <w:rFonts w:cstheme="minorHAnsi"/>
          <w:sz w:val="24"/>
          <w:szCs w:val="24"/>
          <w:shd w:val="clear" w:color="auto" w:fill="FFFFFF"/>
        </w:rPr>
        <w:t>Credit, Store and Charge card debt</w:t>
      </w:r>
    </w:p>
    <w:p w14:paraId="64F4A215" w14:textId="2013719C" w:rsidR="00511878" w:rsidRDefault="00511878" w:rsidP="00176066">
      <w:pPr>
        <w:spacing w:after="0"/>
        <w:rPr>
          <w:rFonts w:cstheme="minorHAnsi"/>
          <w:sz w:val="24"/>
          <w:szCs w:val="24"/>
          <w:shd w:val="clear" w:color="auto" w:fill="FFFFFF"/>
        </w:rPr>
      </w:pPr>
      <w:r>
        <w:rPr>
          <w:rFonts w:cstheme="minorHAnsi"/>
          <w:sz w:val="24"/>
          <w:szCs w:val="24"/>
          <w:shd w:val="clear" w:color="auto" w:fill="FFFFFF"/>
        </w:rPr>
        <w:t>Fuel debt</w:t>
      </w:r>
    </w:p>
    <w:p w14:paraId="24FA3AC6" w14:textId="5085537C" w:rsidR="00511878" w:rsidRDefault="00511878" w:rsidP="00176066">
      <w:pPr>
        <w:spacing w:after="0"/>
        <w:rPr>
          <w:rFonts w:cstheme="minorHAnsi"/>
          <w:sz w:val="24"/>
          <w:szCs w:val="24"/>
          <w:shd w:val="clear" w:color="auto" w:fill="FFFFFF"/>
        </w:rPr>
      </w:pPr>
      <w:r>
        <w:rPr>
          <w:rFonts w:cstheme="minorHAnsi"/>
          <w:sz w:val="24"/>
          <w:szCs w:val="24"/>
          <w:shd w:val="clear" w:color="auto" w:fill="FFFFFF"/>
        </w:rPr>
        <w:t>Rent Arrears (Hosing Association)</w:t>
      </w:r>
    </w:p>
    <w:p w14:paraId="25E08A33" w14:textId="02A890D8" w:rsidR="00511878" w:rsidRDefault="00511878" w:rsidP="00176066">
      <w:pPr>
        <w:spacing w:after="0"/>
        <w:rPr>
          <w:rFonts w:cstheme="minorHAnsi"/>
          <w:sz w:val="24"/>
          <w:szCs w:val="24"/>
          <w:shd w:val="clear" w:color="auto" w:fill="FFFFFF"/>
        </w:rPr>
      </w:pPr>
      <w:r>
        <w:rPr>
          <w:rFonts w:cstheme="minorHAnsi"/>
          <w:sz w:val="24"/>
          <w:szCs w:val="24"/>
          <w:shd w:val="clear" w:color="auto" w:fill="FFFFFF"/>
        </w:rPr>
        <w:t>Water Supply and Sewage debts</w:t>
      </w:r>
    </w:p>
    <w:p w14:paraId="17C96266" w14:textId="23D091D0" w:rsidR="00511878" w:rsidRDefault="00511878" w:rsidP="00176066">
      <w:pPr>
        <w:spacing w:after="0"/>
        <w:rPr>
          <w:rFonts w:cstheme="minorHAnsi"/>
          <w:sz w:val="24"/>
          <w:szCs w:val="24"/>
          <w:shd w:val="clear" w:color="auto" w:fill="FFFFFF"/>
        </w:rPr>
      </w:pPr>
    </w:p>
    <w:p w14:paraId="1376B03B" w14:textId="06E60EF7" w:rsidR="00511878" w:rsidRDefault="001E2E2A" w:rsidP="00176066">
      <w:pPr>
        <w:spacing w:after="0"/>
        <w:rPr>
          <w:rFonts w:cstheme="minorHAnsi"/>
          <w:sz w:val="24"/>
          <w:szCs w:val="24"/>
          <w:shd w:val="clear" w:color="auto" w:fill="FFFFFF"/>
        </w:rPr>
      </w:pPr>
      <w:r>
        <w:rPr>
          <w:rFonts w:cstheme="minorHAnsi"/>
          <w:sz w:val="24"/>
          <w:szCs w:val="24"/>
          <w:shd w:val="clear" w:color="auto" w:fill="FFFFFF"/>
        </w:rPr>
        <w:t xml:space="preserve">Though not reflected at Mole Valley nationally 50% of clients who have come to see us on debt issues where a Income and Expenditure review was conducted they have no disposable income or even a negative income at the end of the month and therefore not able to service their debts.  </w:t>
      </w:r>
    </w:p>
    <w:p w14:paraId="42D8DA65" w14:textId="143F252B" w:rsidR="001E2E2A" w:rsidRDefault="001E2E2A" w:rsidP="00176066">
      <w:pPr>
        <w:spacing w:after="0"/>
        <w:rPr>
          <w:rFonts w:cstheme="minorHAnsi"/>
          <w:sz w:val="24"/>
          <w:szCs w:val="24"/>
          <w:shd w:val="clear" w:color="auto" w:fill="FFFFFF"/>
        </w:rPr>
      </w:pPr>
    </w:p>
    <w:p w14:paraId="1F40E500" w14:textId="02704B5C" w:rsidR="00474E29" w:rsidRPr="00185086" w:rsidRDefault="00185086" w:rsidP="00185086">
      <w:pPr>
        <w:spacing w:after="0"/>
        <w:rPr>
          <w:rFonts w:cstheme="minorHAnsi"/>
          <w:sz w:val="24"/>
          <w:szCs w:val="24"/>
          <w:shd w:val="clear" w:color="auto" w:fill="FFFFFF"/>
        </w:rPr>
      </w:pPr>
      <w:r>
        <w:rPr>
          <w:rFonts w:cstheme="minorHAnsi"/>
          <w:sz w:val="24"/>
          <w:szCs w:val="24"/>
          <w:shd w:val="clear" w:color="auto" w:fill="FFFFFF"/>
        </w:rPr>
        <w:t>144 clients came to see us requesting charitable support and/or food bank vouchers in Q3 which is a 12.6% increase from the previous quarter, again there is usually an increase in requests of this type in December.</w:t>
      </w:r>
    </w:p>
    <w:p w14:paraId="210D9A14" w14:textId="77777777" w:rsidR="00474E29" w:rsidRDefault="00474E29" w:rsidP="00D4799B">
      <w:pPr>
        <w:pStyle w:val="xmsonormal"/>
      </w:pPr>
    </w:p>
    <w:p w14:paraId="72F2B14B" w14:textId="7780198C" w:rsidR="0007760D" w:rsidRDefault="0007760D" w:rsidP="00D4799B">
      <w:pPr>
        <w:pStyle w:val="xmsonormal"/>
        <w:rPr>
          <w:b/>
        </w:rPr>
      </w:pPr>
      <w:r w:rsidRPr="0007760D">
        <w:rPr>
          <w:b/>
        </w:rPr>
        <w:t>Surrey R&amp;C Team</w:t>
      </w:r>
    </w:p>
    <w:p w14:paraId="08610401" w14:textId="0CE33C76" w:rsidR="0007760D" w:rsidRDefault="0007760D" w:rsidP="00D4799B">
      <w:pPr>
        <w:pStyle w:val="xmsonormal"/>
        <w:rPr>
          <w:b/>
        </w:rPr>
      </w:pPr>
    </w:p>
    <w:p w14:paraId="47202741" w14:textId="19C42DA8" w:rsidR="00B33FA0" w:rsidRDefault="00072875" w:rsidP="00D4799B">
      <w:pPr>
        <w:pStyle w:val="xmsonormal"/>
      </w:pPr>
      <w:r>
        <w:t xml:space="preserve">We are still having bi-monthly meetings during the </w:t>
      </w:r>
      <w:proofErr w:type="spellStart"/>
      <w:r>
        <w:t>CoL</w:t>
      </w:r>
      <w:proofErr w:type="spellEnd"/>
      <w:r>
        <w:t xml:space="preserve"> crisis and they are being well attended.  It seems that we are all see</w:t>
      </w:r>
      <w:r w:rsidR="00281D7D">
        <w:t xml:space="preserve">ing </w:t>
      </w:r>
      <w:r>
        <w:t>an increase in debt issues but also clients are coming in unable to find any affordable housing</w:t>
      </w:r>
      <w:r w:rsidR="00281D7D">
        <w:t xml:space="preserve">.  The reasons for this may be two fold – firstly private rent in London has increased on average by 25% therefore residents in London are looking to move out of the city and move to the home counties.  This has a knock on effect </w:t>
      </w:r>
      <w:r w:rsidR="007A26D9">
        <w:t xml:space="preserve">where housing in the home counties becomes scarce.  Secondly </w:t>
      </w:r>
      <w:r w:rsidR="000E6CD6">
        <w:t xml:space="preserve">the Government are not increasing Local Housing Allowance (LHA) despite the </w:t>
      </w:r>
      <w:proofErr w:type="spellStart"/>
      <w:r w:rsidR="000E6CD6">
        <w:t>CoL</w:t>
      </w:r>
      <w:proofErr w:type="spellEnd"/>
      <w:r w:rsidR="000E6CD6">
        <w:t xml:space="preserve"> crisis.  The LHA provides housing benefit or Universal Credit Housing Element entitlement for tenants renting private-sector accommodation</w:t>
      </w:r>
      <w:r w:rsidR="000113F3">
        <w:t>.  The LHA for Mole Valley for a 2 bedroom flat is £947 pm having a quick look on the Right Move website the cheapest 2 bedroom flat in Dorking was £1250 pm</w:t>
      </w:r>
      <w:r w:rsidR="00507F05">
        <w:t xml:space="preserve">.  We have decided to do some more research on this and lobby CA that </w:t>
      </w:r>
      <w:bookmarkStart w:id="0" w:name="_GoBack"/>
      <w:bookmarkEnd w:id="0"/>
      <w:r w:rsidR="00507F05">
        <w:t>they should campaign on this issue.</w:t>
      </w:r>
    </w:p>
    <w:p w14:paraId="351BB9EB" w14:textId="77777777" w:rsidR="008535EA" w:rsidRDefault="00B70494" w:rsidP="008535EA">
      <w:pPr>
        <w:shd w:val="clear" w:color="auto" w:fill="FFFFFF"/>
        <w:spacing w:before="100" w:beforeAutospacing="1" w:after="100" w:afterAutospacing="1"/>
        <w:rPr>
          <w:rFonts w:eastAsia="Times New Roman" w:cs="Open Sans"/>
          <w:b/>
          <w:sz w:val="24"/>
          <w:szCs w:val="24"/>
          <w:lang w:eastAsia="en-GB"/>
        </w:rPr>
      </w:pPr>
      <w:r w:rsidRPr="00B70494">
        <w:rPr>
          <w:rFonts w:eastAsia="Times New Roman" w:cs="Open Sans"/>
          <w:b/>
          <w:sz w:val="24"/>
          <w:szCs w:val="24"/>
          <w:lang w:eastAsia="en-GB"/>
        </w:rPr>
        <w:t xml:space="preserve">Evidence forms </w:t>
      </w:r>
    </w:p>
    <w:p w14:paraId="54FCD5D9" w14:textId="2C667BC3" w:rsidR="00F86E4E" w:rsidRDefault="00695475" w:rsidP="009B74A0">
      <w:pPr>
        <w:shd w:val="clear" w:color="auto" w:fill="FFFFFF"/>
        <w:spacing w:before="100" w:beforeAutospacing="1" w:after="100" w:afterAutospacing="1"/>
        <w:rPr>
          <w:rFonts w:eastAsia="Times New Roman" w:cs="Open Sans"/>
          <w:sz w:val="24"/>
          <w:szCs w:val="24"/>
          <w:lang w:eastAsia="en-GB"/>
        </w:rPr>
      </w:pPr>
      <w:r>
        <w:rPr>
          <w:rFonts w:eastAsia="Times New Roman" w:cs="Open Sans"/>
          <w:sz w:val="24"/>
          <w:szCs w:val="24"/>
          <w:lang w:eastAsia="en-GB"/>
        </w:rPr>
        <w:t>As I reported to Christine th</w:t>
      </w:r>
      <w:r w:rsidR="00B00869">
        <w:rPr>
          <w:rFonts w:eastAsia="Times New Roman" w:cs="Open Sans"/>
          <w:sz w:val="24"/>
          <w:szCs w:val="24"/>
          <w:lang w:eastAsia="en-GB"/>
        </w:rPr>
        <w:t>ere were</w:t>
      </w:r>
      <w:r>
        <w:rPr>
          <w:rFonts w:eastAsia="Times New Roman" w:cs="Open Sans"/>
          <w:sz w:val="24"/>
          <w:szCs w:val="24"/>
          <w:lang w:eastAsia="en-GB"/>
        </w:rPr>
        <w:t xml:space="preserve"> </w:t>
      </w:r>
      <w:r w:rsidR="00FD581C">
        <w:rPr>
          <w:rFonts w:eastAsia="Times New Roman" w:cs="Open Sans"/>
          <w:sz w:val="24"/>
          <w:szCs w:val="24"/>
          <w:lang w:eastAsia="en-GB"/>
        </w:rPr>
        <w:t xml:space="preserve">55 evidence forms submitted in Q3 which </w:t>
      </w:r>
      <w:r w:rsidR="009335E8">
        <w:rPr>
          <w:rFonts w:eastAsia="Times New Roman" w:cs="Open Sans"/>
          <w:sz w:val="24"/>
          <w:szCs w:val="24"/>
          <w:lang w:eastAsia="en-GB"/>
        </w:rPr>
        <w:t>is significantly increase on the 2 that was submitted the previous quarter.  Not surprisingly the majority of issues were related to Col, such as rent increases in the private sector to people not receiving the Government vouchers to help with energy bills.</w:t>
      </w:r>
    </w:p>
    <w:p w14:paraId="4D0E390B" w14:textId="30B30174" w:rsidR="009335E8" w:rsidRDefault="00AE1B99" w:rsidP="009B74A0">
      <w:pPr>
        <w:shd w:val="clear" w:color="auto" w:fill="FFFFFF"/>
        <w:spacing w:before="100" w:beforeAutospacing="1" w:after="100" w:afterAutospacing="1"/>
        <w:rPr>
          <w:rFonts w:eastAsia="Times New Roman" w:cs="Open Sans"/>
          <w:sz w:val="24"/>
          <w:szCs w:val="24"/>
          <w:lang w:eastAsia="en-GB"/>
        </w:rPr>
      </w:pPr>
      <w:r>
        <w:rPr>
          <w:rFonts w:eastAsia="Times New Roman" w:cs="Open Sans"/>
          <w:sz w:val="24"/>
          <w:szCs w:val="24"/>
          <w:lang w:eastAsia="en-GB"/>
        </w:rPr>
        <w:t xml:space="preserve">There was only one Calls for Evidence issued by CA concerning people on UC who work 15 hours a week will have to engage more with their Job Coach at the Job Centre to find extra hours and what effect this will have on the claimant. </w:t>
      </w:r>
    </w:p>
    <w:p w14:paraId="5E4B9130" w14:textId="31952117" w:rsidR="00AE1B99" w:rsidRDefault="00AE1B99" w:rsidP="009B74A0">
      <w:pPr>
        <w:shd w:val="clear" w:color="auto" w:fill="FFFFFF"/>
        <w:spacing w:before="100" w:beforeAutospacing="1" w:after="100" w:afterAutospacing="1"/>
        <w:rPr>
          <w:rFonts w:eastAsia="Times New Roman" w:cs="Open Sans"/>
          <w:b/>
          <w:sz w:val="24"/>
          <w:szCs w:val="24"/>
          <w:lang w:eastAsia="en-GB"/>
        </w:rPr>
      </w:pPr>
      <w:r w:rsidRPr="00AE1B99">
        <w:rPr>
          <w:rFonts w:eastAsia="Times New Roman" w:cs="Open Sans"/>
          <w:b/>
          <w:sz w:val="24"/>
          <w:szCs w:val="24"/>
          <w:lang w:eastAsia="en-GB"/>
        </w:rPr>
        <w:t xml:space="preserve">Meetings </w:t>
      </w:r>
    </w:p>
    <w:p w14:paraId="412334D0" w14:textId="3D87F986" w:rsidR="00AE1B99" w:rsidRPr="00AE1B99" w:rsidRDefault="00AE1B99" w:rsidP="009B74A0">
      <w:pPr>
        <w:shd w:val="clear" w:color="auto" w:fill="FFFFFF"/>
        <w:spacing w:before="100" w:beforeAutospacing="1" w:after="100" w:afterAutospacing="1"/>
        <w:rPr>
          <w:rFonts w:eastAsia="Times New Roman" w:cs="Open Sans"/>
          <w:sz w:val="24"/>
          <w:szCs w:val="24"/>
          <w:lang w:eastAsia="en-GB"/>
        </w:rPr>
      </w:pPr>
      <w:r>
        <w:rPr>
          <w:rFonts w:eastAsia="Times New Roman" w:cs="Open Sans"/>
          <w:sz w:val="24"/>
          <w:szCs w:val="24"/>
          <w:lang w:eastAsia="en-GB"/>
        </w:rPr>
        <w:t>Paul has attended various online CA briefings and meetings over the reported period.</w:t>
      </w:r>
    </w:p>
    <w:sectPr w:rsidR="00AE1B99" w:rsidRPr="00AE1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6DE1"/>
    <w:multiLevelType w:val="hybridMultilevel"/>
    <w:tmpl w:val="AEC2F86E"/>
    <w:lvl w:ilvl="0" w:tplc="5AB8D590">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C6859"/>
    <w:multiLevelType w:val="multilevel"/>
    <w:tmpl w:val="CC42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C54EC"/>
    <w:multiLevelType w:val="multilevel"/>
    <w:tmpl w:val="46AE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76DFC"/>
    <w:multiLevelType w:val="multilevel"/>
    <w:tmpl w:val="5E6A8A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B5739A4"/>
    <w:multiLevelType w:val="multilevel"/>
    <w:tmpl w:val="20D4E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E4645"/>
    <w:multiLevelType w:val="multilevel"/>
    <w:tmpl w:val="1246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B1BD3"/>
    <w:multiLevelType w:val="hybridMultilevel"/>
    <w:tmpl w:val="44AE3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D3DE4"/>
    <w:multiLevelType w:val="multilevel"/>
    <w:tmpl w:val="37DC6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5C86"/>
    <w:multiLevelType w:val="multilevel"/>
    <w:tmpl w:val="7D4C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128CD"/>
    <w:multiLevelType w:val="multilevel"/>
    <w:tmpl w:val="CF64EF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E1F43"/>
    <w:multiLevelType w:val="multilevel"/>
    <w:tmpl w:val="12ACB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B1B21"/>
    <w:multiLevelType w:val="multilevel"/>
    <w:tmpl w:val="D4A4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47484"/>
    <w:multiLevelType w:val="hybridMultilevel"/>
    <w:tmpl w:val="266C7C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10A5F"/>
    <w:multiLevelType w:val="multilevel"/>
    <w:tmpl w:val="FFFA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17BB1"/>
    <w:multiLevelType w:val="multilevel"/>
    <w:tmpl w:val="0E8E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80234"/>
    <w:multiLevelType w:val="hybridMultilevel"/>
    <w:tmpl w:val="F7367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62AAD"/>
    <w:multiLevelType w:val="multilevel"/>
    <w:tmpl w:val="EC5AD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3"/>
  </w:num>
  <w:num w:numId="4">
    <w:abstractNumId w:val="5"/>
  </w:num>
  <w:num w:numId="5">
    <w:abstractNumId w:val="2"/>
  </w:num>
  <w:num w:numId="6">
    <w:abstractNumId w:val="12"/>
  </w:num>
  <w:num w:numId="7">
    <w:abstractNumId w:val="15"/>
  </w:num>
  <w:num w:numId="8">
    <w:abstractNumId w:val="0"/>
  </w:num>
  <w:num w:numId="9">
    <w:abstractNumId w:val="6"/>
  </w:num>
  <w:num w:numId="10">
    <w:abstractNumId w:val="1"/>
  </w:num>
  <w:num w:numId="11">
    <w:abstractNumId w:val="4"/>
    <w:lvlOverride w:ilvl="0">
      <w:lvl w:ilvl="0">
        <w:numFmt w:val="decimal"/>
        <w:lvlText w:val="%1."/>
        <w:lvlJc w:val="left"/>
      </w:lvl>
    </w:lvlOverride>
  </w:num>
  <w:num w:numId="12">
    <w:abstractNumId w:val="3"/>
  </w:num>
  <w:num w:numId="13">
    <w:abstractNumId w:val="7"/>
    <w:lvlOverride w:ilvl="0">
      <w:lvl w:ilvl="0">
        <w:numFmt w:val="decimal"/>
        <w:lvlText w:val="%1."/>
        <w:lvlJc w:val="left"/>
      </w:lvl>
    </w:lvlOverride>
  </w:num>
  <w:num w:numId="14">
    <w:abstractNumId w:val="9"/>
  </w:num>
  <w:num w:numId="15">
    <w:abstractNumId w:val="14"/>
  </w:num>
  <w:num w:numId="16">
    <w:abstractNumId w:val="10"/>
    <w:lvlOverride w:ilvl="0">
      <w:lvl w:ilvl="0">
        <w:numFmt w:val="decimal"/>
        <w:lvlText w:val="%1."/>
        <w:lvlJc w:val="left"/>
      </w:lvl>
    </w:lvlOverride>
  </w:num>
  <w:num w:numId="17">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EA"/>
    <w:rsid w:val="000113F3"/>
    <w:rsid w:val="00023D60"/>
    <w:rsid w:val="00062C18"/>
    <w:rsid w:val="00072875"/>
    <w:rsid w:val="000774EE"/>
    <w:rsid w:val="0007760D"/>
    <w:rsid w:val="0009227C"/>
    <w:rsid w:val="00093F6C"/>
    <w:rsid w:val="000E6CD6"/>
    <w:rsid w:val="001272B1"/>
    <w:rsid w:val="001273C1"/>
    <w:rsid w:val="001379B8"/>
    <w:rsid w:val="00142952"/>
    <w:rsid w:val="00151440"/>
    <w:rsid w:val="00164ADB"/>
    <w:rsid w:val="00173807"/>
    <w:rsid w:val="00176066"/>
    <w:rsid w:val="00185086"/>
    <w:rsid w:val="00193303"/>
    <w:rsid w:val="001D2F51"/>
    <w:rsid w:val="001E2E2A"/>
    <w:rsid w:val="002235E1"/>
    <w:rsid w:val="00276476"/>
    <w:rsid w:val="00277895"/>
    <w:rsid w:val="00281D7D"/>
    <w:rsid w:val="002848A0"/>
    <w:rsid w:val="00295C82"/>
    <w:rsid w:val="002B5519"/>
    <w:rsid w:val="002C74DD"/>
    <w:rsid w:val="002D7480"/>
    <w:rsid w:val="00320A85"/>
    <w:rsid w:val="00327068"/>
    <w:rsid w:val="00334828"/>
    <w:rsid w:val="00342647"/>
    <w:rsid w:val="0035053A"/>
    <w:rsid w:val="00371747"/>
    <w:rsid w:val="00371E10"/>
    <w:rsid w:val="003A5B45"/>
    <w:rsid w:val="003C4307"/>
    <w:rsid w:val="003C5609"/>
    <w:rsid w:val="003D137B"/>
    <w:rsid w:val="003F0BA0"/>
    <w:rsid w:val="003F424C"/>
    <w:rsid w:val="00415D65"/>
    <w:rsid w:val="00427CE6"/>
    <w:rsid w:val="004374F0"/>
    <w:rsid w:val="00474E29"/>
    <w:rsid w:val="004935CC"/>
    <w:rsid w:val="004A10A4"/>
    <w:rsid w:val="004F2654"/>
    <w:rsid w:val="00507F05"/>
    <w:rsid w:val="00511878"/>
    <w:rsid w:val="00546739"/>
    <w:rsid w:val="00592E4A"/>
    <w:rsid w:val="005F68BC"/>
    <w:rsid w:val="00610538"/>
    <w:rsid w:val="00630C5B"/>
    <w:rsid w:val="0064235E"/>
    <w:rsid w:val="00676884"/>
    <w:rsid w:val="00695475"/>
    <w:rsid w:val="006B3DD4"/>
    <w:rsid w:val="006B4347"/>
    <w:rsid w:val="006B5288"/>
    <w:rsid w:val="006C13EF"/>
    <w:rsid w:val="006C19BC"/>
    <w:rsid w:val="006C6615"/>
    <w:rsid w:val="006D45B6"/>
    <w:rsid w:val="006E4F6A"/>
    <w:rsid w:val="006E724C"/>
    <w:rsid w:val="006F7E50"/>
    <w:rsid w:val="00700D3C"/>
    <w:rsid w:val="007011BF"/>
    <w:rsid w:val="00722E8F"/>
    <w:rsid w:val="007237D4"/>
    <w:rsid w:val="00725CC8"/>
    <w:rsid w:val="007352BD"/>
    <w:rsid w:val="0075022D"/>
    <w:rsid w:val="007818DC"/>
    <w:rsid w:val="007A26D9"/>
    <w:rsid w:val="00827AC4"/>
    <w:rsid w:val="008535EA"/>
    <w:rsid w:val="00857123"/>
    <w:rsid w:val="00876E99"/>
    <w:rsid w:val="008961F0"/>
    <w:rsid w:val="008A285C"/>
    <w:rsid w:val="008A2C86"/>
    <w:rsid w:val="008B1AEE"/>
    <w:rsid w:val="008E282C"/>
    <w:rsid w:val="0090576F"/>
    <w:rsid w:val="00911C95"/>
    <w:rsid w:val="00931A8C"/>
    <w:rsid w:val="009335E8"/>
    <w:rsid w:val="00946239"/>
    <w:rsid w:val="009775B6"/>
    <w:rsid w:val="009825AE"/>
    <w:rsid w:val="0098491A"/>
    <w:rsid w:val="00995C2A"/>
    <w:rsid w:val="009B65A7"/>
    <w:rsid w:val="009B74A0"/>
    <w:rsid w:val="009C4CD9"/>
    <w:rsid w:val="009D28C7"/>
    <w:rsid w:val="009D64F8"/>
    <w:rsid w:val="009E794F"/>
    <w:rsid w:val="00A3327F"/>
    <w:rsid w:val="00A37367"/>
    <w:rsid w:val="00A75F8B"/>
    <w:rsid w:val="00AA0E2F"/>
    <w:rsid w:val="00AD5CCF"/>
    <w:rsid w:val="00AE0010"/>
    <w:rsid w:val="00AE1B99"/>
    <w:rsid w:val="00B00869"/>
    <w:rsid w:val="00B2294C"/>
    <w:rsid w:val="00B32B5B"/>
    <w:rsid w:val="00B33FA0"/>
    <w:rsid w:val="00B70494"/>
    <w:rsid w:val="00B830F4"/>
    <w:rsid w:val="00B873A9"/>
    <w:rsid w:val="00BB1A2E"/>
    <w:rsid w:val="00C10484"/>
    <w:rsid w:val="00C22BCA"/>
    <w:rsid w:val="00C44E62"/>
    <w:rsid w:val="00C4669E"/>
    <w:rsid w:val="00C5088B"/>
    <w:rsid w:val="00C66F9C"/>
    <w:rsid w:val="00C67C5E"/>
    <w:rsid w:val="00C86B3B"/>
    <w:rsid w:val="00C916B0"/>
    <w:rsid w:val="00CD4399"/>
    <w:rsid w:val="00CE61DB"/>
    <w:rsid w:val="00D234C1"/>
    <w:rsid w:val="00D47527"/>
    <w:rsid w:val="00D4799B"/>
    <w:rsid w:val="00D53D00"/>
    <w:rsid w:val="00D67902"/>
    <w:rsid w:val="00D86FD0"/>
    <w:rsid w:val="00DF7A74"/>
    <w:rsid w:val="00E50A24"/>
    <w:rsid w:val="00E81A5D"/>
    <w:rsid w:val="00E908D9"/>
    <w:rsid w:val="00E9441F"/>
    <w:rsid w:val="00EA136B"/>
    <w:rsid w:val="00EE7E8F"/>
    <w:rsid w:val="00F00EE9"/>
    <w:rsid w:val="00F10067"/>
    <w:rsid w:val="00F44C90"/>
    <w:rsid w:val="00F46F72"/>
    <w:rsid w:val="00F50392"/>
    <w:rsid w:val="00F52B17"/>
    <w:rsid w:val="00F62223"/>
    <w:rsid w:val="00F86E4E"/>
    <w:rsid w:val="00FD2985"/>
    <w:rsid w:val="00FD5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C9D"/>
  <w15:docId w15:val="{6F8C8FE3-7C0E-448E-ADE6-835BE30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88"/>
    <w:rPr>
      <w:rFonts w:ascii="Tahoma" w:hAnsi="Tahoma" w:cs="Tahoma"/>
      <w:sz w:val="16"/>
      <w:szCs w:val="16"/>
    </w:rPr>
  </w:style>
  <w:style w:type="paragraph" w:styleId="ListParagraph">
    <w:name w:val="List Paragraph"/>
    <w:basedOn w:val="Normal"/>
    <w:uiPriority w:val="34"/>
    <w:qFormat/>
    <w:rsid w:val="003F424C"/>
    <w:pPr>
      <w:ind w:left="720"/>
      <w:contextualSpacing/>
    </w:pPr>
  </w:style>
  <w:style w:type="paragraph" w:styleId="NormalWeb">
    <w:name w:val="Normal (Web)"/>
    <w:basedOn w:val="Normal"/>
    <w:uiPriority w:val="99"/>
    <w:unhideWhenUsed/>
    <w:rsid w:val="00700D3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2BCA"/>
    <w:rPr>
      <w:color w:val="0000FF"/>
      <w:u w:val="single"/>
    </w:rPr>
  </w:style>
  <w:style w:type="character" w:styleId="UnresolvedMention">
    <w:name w:val="Unresolved Mention"/>
    <w:basedOn w:val="DefaultParagraphFont"/>
    <w:uiPriority w:val="99"/>
    <w:semiHidden/>
    <w:unhideWhenUsed/>
    <w:rsid w:val="007352BD"/>
    <w:rPr>
      <w:color w:val="605E5C"/>
      <w:shd w:val="clear" w:color="auto" w:fill="E1DFDD"/>
    </w:rPr>
  </w:style>
  <w:style w:type="paragraph" w:customStyle="1" w:styleId="xmsonormal">
    <w:name w:val="x_msonormal"/>
    <w:basedOn w:val="Normal"/>
    <w:rsid w:val="00D4799B"/>
    <w:pPr>
      <w:spacing w:after="0"/>
    </w:pPr>
    <w:rPr>
      <w:rFonts w:ascii="Calibri" w:hAnsi="Calibri" w:cs="Calibri"/>
      <w:lang w:eastAsia="en-GB"/>
    </w:rPr>
  </w:style>
  <w:style w:type="character" w:styleId="FollowedHyperlink">
    <w:name w:val="FollowedHyperlink"/>
    <w:basedOn w:val="DefaultParagraphFont"/>
    <w:uiPriority w:val="99"/>
    <w:semiHidden/>
    <w:unhideWhenUsed/>
    <w:rsid w:val="00C86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6709">
      <w:bodyDiv w:val="1"/>
      <w:marLeft w:val="0"/>
      <w:marRight w:val="0"/>
      <w:marTop w:val="0"/>
      <w:marBottom w:val="0"/>
      <w:divBdr>
        <w:top w:val="none" w:sz="0" w:space="0" w:color="auto"/>
        <w:left w:val="none" w:sz="0" w:space="0" w:color="auto"/>
        <w:bottom w:val="none" w:sz="0" w:space="0" w:color="auto"/>
        <w:right w:val="none" w:sz="0" w:space="0" w:color="auto"/>
      </w:divBdr>
    </w:div>
    <w:div w:id="504587044">
      <w:bodyDiv w:val="1"/>
      <w:marLeft w:val="0"/>
      <w:marRight w:val="0"/>
      <w:marTop w:val="0"/>
      <w:marBottom w:val="0"/>
      <w:divBdr>
        <w:top w:val="none" w:sz="0" w:space="0" w:color="auto"/>
        <w:left w:val="none" w:sz="0" w:space="0" w:color="auto"/>
        <w:bottom w:val="none" w:sz="0" w:space="0" w:color="auto"/>
        <w:right w:val="none" w:sz="0" w:space="0" w:color="auto"/>
      </w:divBdr>
    </w:div>
    <w:div w:id="818503077">
      <w:bodyDiv w:val="1"/>
      <w:marLeft w:val="0"/>
      <w:marRight w:val="0"/>
      <w:marTop w:val="0"/>
      <w:marBottom w:val="0"/>
      <w:divBdr>
        <w:top w:val="none" w:sz="0" w:space="0" w:color="auto"/>
        <w:left w:val="none" w:sz="0" w:space="0" w:color="auto"/>
        <w:bottom w:val="none" w:sz="0" w:space="0" w:color="auto"/>
        <w:right w:val="none" w:sz="0" w:space="0" w:color="auto"/>
      </w:divBdr>
    </w:div>
    <w:div w:id="856626500">
      <w:bodyDiv w:val="1"/>
      <w:marLeft w:val="0"/>
      <w:marRight w:val="0"/>
      <w:marTop w:val="0"/>
      <w:marBottom w:val="0"/>
      <w:divBdr>
        <w:top w:val="none" w:sz="0" w:space="0" w:color="auto"/>
        <w:left w:val="none" w:sz="0" w:space="0" w:color="auto"/>
        <w:bottom w:val="none" w:sz="0" w:space="0" w:color="auto"/>
        <w:right w:val="none" w:sz="0" w:space="0" w:color="auto"/>
      </w:divBdr>
    </w:div>
    <w:div w:id="860242238">
      <w:bodyDiv w:val="1"/>
      <w:marLeft w:val="0"/>
      <w:marRight w:val="0"/>
      <w:marTop w:val="0"/>
      <w:marBottom w:val="0"/>
      <w:divBdr>
        <w:top w:val="none" w:sz="0" w:space="0" w:color="auto"/>
        <w:left w:val="none" w:sz="0" w:space="0" w:color="auto"/>
        <w:bottom w:val="none" w:sz="0" w:space="0" w:color="auto"/>
        <w:right w:val="none" w:sz="0" w:space="0" w:color="auto"/>
      </w:divBdr>
    </w:div>
    <w:div w:id="998382557">
      <w:bodyDiv w:val="1"/>
      <w:marLeft w:val="0"/>
      <w:marRight w:val="0"/>
      <w:marTop w:val="0"/>
      <w:marBottom w:val="0"/>
      <w:divBdr>
        <w:top w:val="none" w:sz="0" w:space="0" w:color="auto"/>
        <w:left w:val="none" w:sz="0" w:space="0" w:color="auto"/>
        <w:bottom w:val="none" w:sz="0" w:space="0" w:color="auto"/>
        <w:right w:val="none" w:sz="0" w:space="0" w:color="auto"/>
      </w:divBdr>
    </w:div>
    <w:div w:id="1481851018">
      <w:bodyDiv w:val="1"/>
      <w:marLeft w:val="0"/>
      <w:marRight w:val="0"/>
      <w:marTop w:val="0"/>
      <w:marBottom w:val="0"/>
      <w:divBdr>
        <w:top w:val="none" w:sz="0" w:space="0" w:color="auto"/>
        <w:left w:val="none" w:sz="0" w:space="0" w:color="auto"/>
        <w:bottom w:val="none" w:sz="0" w:space="0" w:color="auto"/>
        <w:right w:val="none" w:sz="0" w:space="0" w:color="auto"/>
      </w:divBdr>
    </w:div>
    <w:div w:id="1705598001">
      <w:bodyDiv w:val="1"/>
      <w:marLeft w:val="0"/>
      <w:marRight w:val="0"/>
      <w:marTop w:val="0"/>
      <w:marBottom w:val="0"/>
      <w:divBdr>
        <w:top w:val="none" w:sz="0" w:space="0" w:color="auto"/>
        <w:left w:val="none" w:sz="0" w:space="0" w:color="auto"/>
        <w:bottom w:val="none" w:sz="0" w:space="0" w:color="auto"/>
        <w:right w:val="none" w:sz="0" w:space="0" w:color="auto"/>
      </w:divBdr>
    </w:div>
    <w:div w:id="1752972726">
      <w:bodyDiv w:val="1"/>
      <w:marLeft w:val="0"/>
      <w:marRight w:val="0"/>
      <w:marTop w:val="0"/>
      <w:marBottom w:val="0"/>
      <w:divBdr>
        <w:top w:val="none" w:sz="0" w:space="0" w:color="auto"/>
        <w:left w:val="none" w:sz="0" w:space="0" w:color="auto"/>
        <w:bottom w:val="none" w:sz="0" w:space="0" w:color="auto"/>
        <w:right w:val="none" w:sz="0" w:space="0" w:color="auto"/>
      </w:divBdr>
    </w:div>
    <w:div w:id="1843275154">
      <w:bodyDiv w:val="1"/>
      <w:marLeft w:val="0"/>
      <w:marRight w:val="0"/>
      <w:marTop w:val="0"/>
      <w:marBottom w:val="0"/>
      <w:divBdr>
        <w:top w:val="none" w:sz="0" w:space="0" w:color="auto"/>
        <w:left w:val="none" w:sz="0" w:space="0" w:color="auto"/>
        <w:bottom w:val="none" w:sz="0" w:space="0" w:color="auto"/>
        <w:right w:val="none" w:sz="0" w:space="0" w:color="auto"/>
      </w:divBdr>
    </w:div>
    <w:div w:id="1974099794">
      <w:bodyDiv w:val="1"/>
      <w:marLeft w:val="0"/>
      <w:marRight w:val="0"/>
      <w:marTop w:val="0"/>
      <w:marBottom w:val="0"/>
      <w:divBdr>
        <w:top w:val="none" w:sz="0" w:space="0" w:color="auto"/>
        <w:left w:val="none" w:sz="0" w:space="0" w:color="auto"/>
        <w:bottom w:val="none" w:sz="0" w:space="0" w:color="auto"/>
        <w:right w:val="none" w:sz="0" w:space="0" w:color="auto"/>
      </w:divBdr>
    </w:div>
    <w:div w:id="21024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Clark</dc:creator>
  <cp:lastModifiedBy>Jamie Luckins</cp:lastModifiedBy>
  <cp:revision>3</cp:revision>
  <cp:lastPrinted>2023-03-13T15:16:00Z</cp:lastPrinted>
  <dcterms:created xsi:type="dcterms:W3CDTF">2023-03-13T15:17:00Z</dcterms:created>
  <dcterms:modified xsi:type="dcterms:W3CDTF">2023-10-09T13:58:00Z</dcterms:modified>
</cp:coreProperties>
</file>